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AfricDiaspo (First Difference)</w:t>
      </w:r>
    </w:p>
    <w:tbl>
      <w:tblPr>
        <w:tblStyle w:val="TableGrid"/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t xml:space="preserve">Test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p-value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3.0765e-13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normal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2.9819e-16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logit 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3.8480e-13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Modified 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0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